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46" w:rsidRPr="00337D46" w:rsidRDefault="00337D46" w:rsidP="00337D4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  <w:r w:rsidRPr="00337D46">
        <w:rPr>
          <w:rFonts w:ascii="Arial" w:eastAsia="Times New Roman" w:hAnsi="Arial" w:cs="Arial"/>
          <w:color w:val="000000"/>
          <w:kern w:val="36"/>
          <w:sz w:val="54"/>
          <w:szCs w:val="54"/>
        </w:rPr>
        <w:t>Новый сезон федеральной программы «Ты – предприниматель» стартует на Южном Урале</w:t>
      </w:r>
    </w:p>
    <w:p w:rsidR="00337D46" w:rsidRDefault="00337D46" w:rsidP="00337D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Государственная программа «Ты – предприниматель» вновь в поиске молодых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южноуральцев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, мечтающих открыть собственное дело. Участников этого сезона ждут новые спикеры, новые возможности, новая площадка, участие в самых масштабных форумах страны, обновленная образовательная программа, уникальные мастер-классы и непрерывная поддержка наставников. Федеральную программу «Ты – предприниматель» на Южном Урале реализует МФЦ «Территория Бизнеса» при поддержке губернатора и правительства Челябинской области.</w:t>
      </w:r>
    </w:p>
    <w:p w:rsidR="00337D46" w:rsidRDefault="00337D46" w:rsidP="00337D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апреле на Южном Урале стартует сезон программы поддержки начинающих и действующих предпринимателей в возрасте от 16 до 30 лет. В этот раз образовательные курсы пройдут на площадках в шести городах региона: Челябинск, Миасс, Златоуст, Магнитогорск, Озерск, Троицк. Впервые у участников из области появится возможность попасть в бизнес-лагерь, где они продолжат свое обучение с погружением в собственный проект. Кроме того, для них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организована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дополнительная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онлайн-платформа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благодаря которой начинающие предприниматели смогут виртуально посетить мастер-классы. С этого года программу реализует МФЦ "Территория Бизнеса", что дает новые возможности для начинающих предпринимателей региона.</w:t>
      </w:r>
    </w:p>
    <w:p w:rsidR="00337D46" w:rsidRDefault="00337D46" w:rsidP="00337D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Напомним, ежегодно программа обучает более 2000 участников, следуя главному принципу: все применяемые технологии в образовательных программах и мероприятиях должны доказывать свою эффективность. Отсюда уникальные форматы, среди которых деловая игра, конвейер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бизнес-идей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бизнес-кухня, а также именитые эксперты, обладающие реальным опытом и знающие бизнес изнутри.</w:t>
      </w:r>
    </w:p>
    <w:p w:rsidR="00337D46" w:rsidRDefault="00337D46" w:rsidP="00337D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молодой человек горит идеей создать собственное дело и начать зарабатывать, достаточно оставить заявку на участие на сайте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откройдело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первыми мероприятиями 2018 года станут:</w:t>
      </w:r>
    </w:p>
    <w:p w:rsidR="00337D46" w:rsidRDefault="00337D46" w:rsidP="00337D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- 10 апреля стартует образовательный курс «Ты – предприниматель. СТАРТ» для челябинских студентов;</w:t>
      </w:r>
    </w:p>
    <w:p w:rsidR="00337D46" w:rsidRDefault="00337D46" w:rsidP="00337D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- 18 апреля начнется образовательный курс «Ты - предприниматель. ВЗЛЕТ» для начинающих предпринимателей от 16 до 30 лет;</w:t>
      </w:r>
    </w:p>
    <w:p w:rsidR="00337D46" w:rsidRDefault="00337D46" w:rsidP="00337D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- 22 мая откроется набор на образовательный курс «Ты – предприниматель» для действующих предпринимателей, зарегистрировавших свой бизнес в 2018 году;</w:t>
      </w:r>
    </w:p>
    <w:p w:rsidR="00337D46" w:rsidRDefault="00337D46" w:rsidP="00337D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Весной ожидаются два профильных курса: «Ты – предприниматель. ПРОИЗВОДСТВО» и «Ты – предприниматель. ОБЩЕСТВЕННОЕ ПИТАНИЕ».</w:t>
      </w:r>
    </w:p>
    <w:p w:rsidR="00337D46" w:rsidRDefault="00337D46" w:rsidP="00337D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Участников из муниципалитетов Челябинской области координаторы пригласят на старт образовательного курса в следующих городах: Миасс, Златоуст, Магнитогорск, Озерск и Троицк.</w:t>
      </w:r>
    </w:p>
    <w:p w:rsidR="00337D46" w:rsidRDefault="00337D46" w:rsidP="00337D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Участие во всех мероприятиях программы бесплатное.</w:t>
      </w:r>
    </w:p>
    <w:p w:rsidR="002F250E" w:rsidRDefault="002F250E"/>
    <w:sectPr w:rsidR="002F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46"/>
    <w:rsid w:val="002F250E"/>
    <w:rsid w:val="0033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7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2018-04-10T09:23:00Z</dcterms:created>
  <dcterms:modified xsi:type="dcterms:W3CDTF">2018-04-10T09:23:00Z</dcterms:modified>
</cp:coreProperties>
</file>